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E2" w:rsidRPr="002138E2" w:rsidRDefault="002138E2">
      <w:pPr>
        <w:rPr>
          <w:sz w:val="48"/>
          <w:szCs w:val="48"/>
        </w:rPr>
      </w:pPr>
      <w:r w:rsidRPr="002138E2">
        <w:rPr>
          <w:rFonts w:ascii="微軟正黑體" w:eastAsia="微軟正黑體" w:hAnsi="微軟正黑體" w:hint="eastAsia"/>
          <w:color w:val="000000"/>
          <w:sz w:val="48"/>
          <w:szCs w:val="48"/>
        </w:rPr>
        <w:t>花卉教育操作影片連結</w:t>
      </w:r>
    </w:p>
    <w:p w:rsidR="002138E2" w:rsidRDefault="008722EE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hyperlink r:id="rId4" w:history="1">
        <w:r w:rsidR="006F4AA4">
          <w:rPr>
            <w:rStyle w:val="a3"/>
            <w:rFonts w:ascii="微軟正黑體" w:eastAsia="微軟正黑體" w:hAnsi="微軟正黑體" w:hint="eastAsia"/>
            <w:color w:val="555555"/>
            <w:u w:val="none"/>
            <w:shd w:val="clear" w:color="auto" w:fill="FFFFFF"/>
          </w:rPr>
          <w:t>https://www.youtube.com/playlist?list=PLrXUHVs-YcPO5RTkmOy42NiJvRBF9fLo1</w:t>
        </w:r>
      </w:hyperlink>
      <w:r w:rsidR="006F4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F4AA4" w:rsidRPr="002138E2" w:rsidRDefault="006F4AA4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6F4AA4" w:rsidRPr="006F4AA4" w:rsidRDefault="006F4AA4" w:rsidP="006F4AA4">
      <w:pPr>
        <w:pStyle w:val="Web"/>
        <w:shd w:val="clear" w:color="auto" w:fill="FFFFFF"/>
        <w:spacing w:before="0" w:after="0"/>
        <w:rPr>
          <w:rFonts w:ascii="微軟正黑體" w:eastAsia="微軟正黑體" w:hAnsi="微軟正黑體"/>
          <w:color w:val="000000"/>
          <w:sz w:val="36"/>
          <w:szCs w:val="36"/>
        </w:rPr>
      </w:pP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highlight w:val="yellow"/>
          <w:shd w:val="clear" w:color="auto" w:fill="FFFFFF"/>
        </w:rPr>
        <w:t>樣式一：非本縣國中小學配送樣式，請勿參考。</w:t>
      </w:r>
    </w:p>
    <w:p w:rsidR="006F4AA4" w:rsidRPr="006F4AA4" w:rsidRDefault="006F4AA4" w:rsidP="006F4AA4">
      <w:pPr>
        <w:pStyle w:val="Web"/>
        <w:shd w:val="clear" w:color="auto" w:fill="FFFFFF"/>
        <w:spacing w:before="0" w:after="0"/>
        <w:rPr>
          <w:rFonts w:ascii="微軟正黑體" w:eastAsia="微軟正黑體" w:hAnsi="微軟正黑體"/>
          <w:color w:val="000000"/>
          <w:sz w:val="36"/>
          <w:szCs w:val="36"/>
        </w:rPr>
      </w:pP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樣式二：阿美花藝教室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-02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小步舞曲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 xml:space="preserve"> (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新增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)</w:t>
      </w:r>
      <w:r w:rsidRPr="006F4AA4">
        <w:rPr>
          <w:rFonts w:ascii="微軟正黑體" w:eastAsia="微軟正黑體" w:hAnsi="微軟正黑體" w:hint="eastAsia"/>
          <w:color w:val="000000"/>
          <w:sz w:val="36"/>
          <w:szCs w:val="36"/>
        </w:rPr>
        <w:br/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  <w:shd w:val="clear" w:color="auto" w:fill="FFFFFF"/>
        </w:rPr>
        <w:t>樣式五：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阿美花藝教室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-05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午後的浪花</w:t>
      </w:r>
      <w:r w:rsidRPr="006F4AA4">
        <w:rPr>
          <w:rFonts w:ascii="微軟正黑體" w:eastAsia="微軟正黑體" w:hAnsi="微軟正黑體" w:hint="eastAsia"/>
          <w:color w:val="000000"/>
          <w:sz w:val="36"/>
          <w:szCs w:val="36"/>
        </w:rPr>
        <w:br/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樣式六：阿美花藝教室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-06</w:t>
      </w:r>
      <w:r w:rsidRPr="006F4AA4">
        <w:rPr>
          <w:rFonts w:ascii="Times New Roman" w:eastAsia="微軟正黑體" w:hAnsi="Times New Roman" w:cs="Times New Roman"/>
          <w:color w:val="000000"/>
          <w:sz w:val="36"/>
          <w:szCs w:val="36"/>
        </w:rPr>
        <w:t>夕陽下的輝映</w:t>
      </w:r>
    </w:p>
    <w:p w:rsidR="002138E2" w:rsidRDefault="002138E2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sz w:val="36"/>
          <w:szCs w:val="36"/>
        </w:rPr>
      </w:pPr>
    </w:p>
    <w:p w:rsidR="008722EE" w:rsidRDefault="008722EE" w:rsidP="006F4AA4">
      <w:pPr>
        <w:rPr>
          <w:b/>
          <w:sz w:val="44"/>
          <w:szCs w:val="44"/>
        </w:rPr>
      </w:pPr>
      <w:r w:rsidRPr="008722EE">
        <w:rPr>
          <w:rFonts w:hint="eastAsia"/>
          <w:b/>
          <w:sz w:val="44"/>
          <w:szCs w:val="44"/>
        </w:rPr>
        <w:lastRenderedPageBreak/>
        <w:t>成果照片拍攝須有下列資訊</w:t>
      </w:r>
      <w:r w:rsidRPr="008722EE">
        <w:rPr>
          <w:rFonts w:hint="eastAsia"/>
          <w:b/>
          <w:sz w:val="44"/>
          <w:szCs w:val="44"/>
        </w:rPr>
        <w:t>!!</w:t>
      </w:r>
    </w:p>
    <w:p w:rsidR="008722EE" w:rsidRPr="008722EE" w:rsidRDefault="008722EE" w:rsidP="006F4AA4">
      <w:pPr>
        <w:rPr>
          <w:rFonts w:hint="eastAsia"/>
          <w:b/>
          <w:sz w:val="44"/>
          <w:szCs w:val="44"/>
        </w:rPr>
      </w:pPr>
    </w:p>
    <w:tbl>
      <w:tblPr>
        <w:tblW w:w="115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6"/>
        <w:gridCol w:w="4816"/>
        <w:gridCol w:w="976"/>
        <w:gridCol w:w="976"/>
      </w:tblGrid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B0F0"/>
                <w:kern w:val="0"/>
                <w:szCs w:val="24"/>
              </w:rPr>
            </w:pPr>
            <w:r w:rsidRPr="008722EE">
              <w:rPr>
                <w:rFonts w:ascii="新細明體" w:eastAsia="新細明體" w:hAnsi="新細明體" w:cs="新細明體" w:hint="eastAsia"/>
                <w:b/>
                <w:bCs/>
                <w:color w:val="00B0F0"/>
                <w:kern w:val="0"/>
                <w:szCs w:val="24"/>
              </w:rPr>
              <w:t>方式一：黑板寫出以下資訊及學生入鏡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B0F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22EE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118745</wp:posOffset>
                      </wp:positionV>
                      <wp:extent cx="3333750" cy="1226820"/>
                      <wp:effectExtent l="0" t="0" r="19050" b="11430"/>
                      <wp:wrapNone/>
                      <wp:docPr id="3" name="文字方塊 3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38A37351-EFEA-4D8C-9A62-BD6343B54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0" cy="1226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22EE" w:rsidRDefault="008722EE" w:rsidP="008722E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「幸福花藝、美學療育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」彰化花卉推廣活動</w:t>
                                  </w:r>
                                </w:p>
                                <w:p w:rsidR="008722EE" w:rsidRDefault="008722EE" w:rsidP="008722E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指導單位：行政院農業委員會農糧署</w:t>
                                  </w:r>
                                </w:p>
                                <w:p w:rsidR="008722EE" w:rsidRDefault="008722EE" w:rsidP="008722E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主辦單位：彰化縣政府</w:t>
                                  </w:r>
                                </w:p>
                                <w:p w:rsidR="008722EE" w:rsidRDefault="008722EE" w:rsidP="008722E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協辦單位：彰化轄內農會、彰化縣花卉生產合作社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5.8pt;margin-top:9.35pt;width:262.5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BZhgIAAEYFAAAOAAAAZHJzL2Uyb0RvYy54bWysVM1y0zAQvjPDO2h0T506SX8ycTokrbkw&#10;lKHwAIotxRpkSUhq7MD0zAwPUM48AA/AA7XPwWqdpE05lcEHWVrtfrv77WonZ22tyIo7L43O6OFB&#10;nxKuC1NKvczoxw9574QSH5gumTKaZ3TNPT2bvnwxaeyYp6YyquSOAIj248ZmtArBjpPEFxWvmT8w&#10;lmu4FMbVLMDRLZPSsQbQa5Wk/f5R0hhXWmcK7j1Iz7tLOkV8IXgRLoXwPBCVUYgt4OpwXcQ1mU7Y&#10;eOmYrWSxCYP9QxQ1kxqc7qDOWWDk2sm/oGpZOOONCAeFqRMjhCw45gDZHPafZHNVMcsxFyDH2x1N&#10;/v/BFm9X7xyRZUYHlGhWQ4nub7/d/fpxf/v77ud3MsCseBve+BDzg12X19c8T2eji3zYy2HXG/Zn&#10;w97sYnjay9PByUV6nM/TwdFN5DdBK7RPGuvH6DIWCLdXFvyHdmZaaJ+oHuUehNFbK1wd/8ATgXso&#10;4HpXtBhJAcIBfMcjuCrg7jBNj05SLCu43Zpb58NrbmoSNxl10BWYFltBVF2EW5XozRsly1wqhYfY&#10;iXyuHFkx6CEVMEgA39NSmjQZPR2lI4ijtkCn10v0saeGbb0Phj4qVvIOf9SHb8PaThs5fAQE3pUG&#10;4QNVuAtrxSOc0u+5gJoiY10ObrmIKXSNDy8T6Nq2P4KBQVQUkPQzbTcm0Zrje3um/c4I/Rsddva1&#10;1MZ1HO7XoPy0rYHo9LdUdARELkK7aDe9tDDlGloMZlS4hEUoA5UqlLSUVMZ9eSprYBZA9T5fM8cp&#10;cUHNTTc6mC5AP6Nd62jz6joYIbF9osfOzSYSeKxYs81gidPg8Rm1Hsbf9A8AAAD//wMAUEsDBBQA&#10;BgAIAAAAIQBYJI3B3gAAAAkBAAAPAAAAZHJzL2Rvd25yZXYueG1sTI9BT8MwDIXvSPyHyEhcEEu7&#10;sTJK0wlN2oXDJMa4u01oKhqnSrK1/HvMCU7W83t6/lxtZzeIiwmx96QgX2QgDLVe99QpOL3v7zcg&#10;YkLSOHgyCr5NhG19fVVhqf1Eb+ZyTJ3gEoolKrApjaWUsbXGYVz40RB7nz44TCxDJ3XAicvdIJdZ&#10;VkiHPfEFi6PZWdN+Hc9OQfba69XDye7vdoTNxxQOrlkflLq9mV+eQSQzp78w/OIzOtTM1Pgz6SgG&#10;1nnBSZ6bRxDsr1cFLxoFyzx/AllX8v8H9Q8AAAD//wMAUEsBAi0AFAAGAAgAAAAhALaDOJL+AAAA&#10;4QEAABMAAAAAAAAAAAAAAAAAAAAAAFtDb250ZW50X1R5cGVzXS54bWxQSwECLQAUAAYACAAAACEA&#10;OP0h/9YAAACUAQAACwAAAAAAAAAAAAAAAAAvAQAAX3JlbHMvLnJlbHNQSwECLQAUAAYACAAAACEA&#10;BsNAWYYCAABGBQAADgAAAAAAAAAAAAAAAAAuAgAAZHJzL2Uyb0RvYy54bWxQSwECLQAUAAYACAAA&#10;ACEAWCSNwd4AAAAJAQAADwAAAAAAAAAAAAAAAADgBAAAZHJzL2Rvd25yZXYueG1sUEsFBgAAAAAE&#10;AAQA8wAAAOsFAAAAAA==&#10;" fillcolor="white [3201]" strokecolor="#7f7f7f [1601]">
                      <v:textbox>
                        <w:txbxContent>
                          <w:p w:rsidR="008722EE" w:rsidRDefault="008722EE" w:rsidP="008722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「幸福花藝、美學療育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」彰化花卉推廣活動</w:t>
                            </w:r>
                          </w:p>
                          <w:p w:rsidR="008722EE" w:rsidRDefault="008722EE" w:rsidP="008722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指導單位：行政院農業委員會農糧署</w:t>
                            </w:r>
                          </w:p>
                          <w:p w:rsidR="008722EE" w:rsidRDefault="008722EE" w:rsidP="008722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主辦單位：彰化縣政府</w:t>
                            </w:r>
                          </w:p>
                          <w:p w:rsidR="008722EE" w:rsidRDefault="008722EE" w:rsidP="008722E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協辦單位：彰化轄內農會、彰化縣花卉生產合作社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2EE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236220</wp:posOffset>
                      </wp:positionV>
                      <wp:extent cx="182880" cy="259080"/>
                      <wp:effectExtent l="0" t="0" r="0" b="0"/>
                      <wp:wrapNone/>
                      <wp:docPr id="4" name="文字方塊 4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20BD6DB8-74C5-425C-A221-C1F535DA4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2CD3" id="文字方塊 4" o:spid="_x0000_s1026" type="#_x0000_t202" style="position:absolute;margin-left:419.4pt;margin-top:18.6pt;width:14.4pt;height:20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73QgIAAJgEAAAOAAAAZHJzL2Uyb0RvYy54bWysVEtu2zAQ3RfoHQjuHdmy4riG5aB2rG6K&#10;pmjaA9AUaQugSIJkLLlF1wVygHTdA/QAPVByjg5H/hTpKkU31Gg4b+bNj9PLtlZkK5yvjM7p4KxP&#10;idDclJVe5/TTx6I3psQHpkumjBY53QlPL2cvX0wbOxGp2RhVCkfAifaTxuZ0E4KdJInnG1Ezf2as&#10;0HApjatZgF+3TkrHGvBeqyTt90dJY1xpneHCe9BedZd0hv6lFDxcS+lFICqnwC3g6fBcxTOZTdlk&#10;7ZjdVHxPg/0Di5pVGoIeXV2xwMitq/5yVVfcGW9kOOOmToyUFReYA2Qz6D/J5mbDrMBcoDjeHsvk&#10;/59b/m773pGqzGlGiWY1tOjx/tvDz++P978eftyRDLMSbXjrQ8wPpC6vL0WRzs+XRdYrQOpl/XnW&#10;my+zV70iHY6X6UWxSIejr7G+CaIQnzTWTzBkbBCKNxbih3ZuWhifaB71HpQxWitdHb9QJwL30MDd&#10;sWmRCY+gcXYxHFDC4SodZecjbCoEPYCt8+GNMDWJQk4dzAQmxbbAqeN3MImxtCkqpaL+xASlsFMi&#10;Gij9QUgoGRKKCs/derVQjnRzBYMPRA/TBUQQEA0lOH4mdg+JaIHj/Ez8EYTxjQ5HfF1p47AQuGwi&#10;JrBlsCahxT4AcdnZH0rRFSDWYmXKHbQN9j5cwyGVaXLKVWUp2Rj3+amugf3KqYYHgBIX1MJ0y8g0&#10;B2sI2LGwr28D1B5bcgqyDw7jj5O0X9W4X3/+o9XpQZn9BgAA//8DAFBLAwQUAAYACAAAACEADF9U&#10;Dt0AAAAJAQAADwAAAGRycy9kb3ducmV2LnhtbEyPQU7DMBBF90jcwRokdtRuColJ41SowBooHMCN&#10;p3FIPI5itw2cHrOC5dd8vXm/2sxuYCecQudJwXIhgCE13nTUKvh4f76RwELUZPTgCRV8YYBNfXlR&#10;6dL4M73haRdbliAUSq3AxjiWnIfGotNh4UekdDv4yemY4tRyM+lzgruBZ0Lk3OmO0gerR9xabPrd&#10;0SmQwr30/X32Gtzt9/LObh/90/ip1PXV/LAGFnGOf2X41U/qUCenvT+SCWxIjJVM6lHBqsiApYLM&#10;ixzYXkEhBfC64v8X1D8AAAD//wMAUEsBAi0AFAAGAAgAAAAhALaDOJL+AAAA4QEAABMAAAAAAAAA&#10;AAAAAAAAAAAAAFtDb250ZW50X1R5cGVzXS54bWxQSwECLQAUAAYACAAAACEAOP0h/9YAAACUAQAA&#10;CwAAAAAAAAAAAAAAAAAvAQAAX3JlbHMvLnJlbHNQSwECLQAUAAYACAAAACEAsuOO90ICAACYBAAA&#10;DgAAAAAAAAAAAAAAAAAuAgAAZHJzL2Uyb0RvYy54bWxQSwECLQAUAAYACAAAACEADF9UDt0AAAAJ&#10;AQAADwAAAAAAAAAAAAAAAACcBAAAZHJzL2Rvd25yZXYueG1sUEsFBgAAAAAEAAQA8wAAAKYFAAAA&#10;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722EE" w:rsidRPr="008722EE">
              <w:trPr>
                <w:trHeight w:val="324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22EE" w:rsidRPr="008722EE" w:rsidRDefault="008722EE" w:rsidP="008722EE">
                  <w:pPr>
                    <w:widowControl/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98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648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B0F0"/>
                <w:kern w:val="0"/>
                <w:szCs w:val="24"/>
              </w:rPr>
            </w:pPr>
            <w:r w:rsidRPr="008722EE">
              <w:rPr>
                <w:rFonts w:ascii="新細明體" w:eastAsia="新細明體" w:hAnsi="新細明體" w:cs="新細明體" w:hint="eastAsia"/>
                <w:b/>
                <w:bCs/>
                <w:color w:val="00B0F0"/>
                <w:kern w:val="0"/>
                <w:szCs w:val="24"/>
              </w:rPr>
              <w:t>方式二：電視螢幕出現以下資訊及學生入鏡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 w:hint="eastAsia"/>
                <w:b/>
                <w:bCs/>
                <w:color w:val="00B0F0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722EE" w:rsidRPr="008722EE">
              <w:trPr>
                <w:trHeight w:val="324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722EE" w:rsidRPr="008722EE" w:rsidRDefault="008722EE" w:rsidP="008722EE">
                  <w:pPr>
                    <w:widowControl/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8722EE" w:rsidRPr="008722EE" w:rsidRDefault="008722EE" w:rsidP="008722E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8722EE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EF955BA" wp14:editId="5E5A814F">
                  <wp:simplePos x="0" y="0"/>
                  <wp:positionH relativeFrom="column">
                    <wp:posOffset>-868680</wp:posOffset>
                  </wp:positionH>
                  <wp:positionV relativeFrom="paragraph">
                    <wp:posOffset>-2212975</wp:posOffset>
                  </wp:positionV>
                  <wp:extent cx="7010400" cy="4709160"/>
                  <wp:effectExtent l="0" t="0" r="0" b="0"/>
                  <wp:wrapNone/>
                  <wp:docPr id="2" name="圖片 2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64D35D42-FED9-4281-A9E3-CDBC856093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64D35D42-FED9-4281-A9E3-CDBC856093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0" cy="470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722EE" w:rsidRPr="008722EE" w:rsidTr="008722EE">
        <w:trPr>
          <w:trHeight w:val="324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2EE" w:rsidRPr="008722EE" w:rsidRDefault="008722EE" w:rsidP="008722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722EE" w:rsidRPr="008722EE" w:rsidRDefault="008722EE" w:rsidP="006F4AA4">
      <w:pPr>
        <w:rPr>
          <w:rFonts w:hint="eastAsia"/>
          <w:sz w:val="36"/>
          <w:szCs w:val="36"/>
        </w:rPr>
      </w:pPr>
    </w:p>
    <w:sectPr w:rsidR="008722EE" w:rsidRPr="00872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E2"/>
    <w:rsid w:val="002138E2"/>
    <w:rsid w:val="006F4AA4"/>
    <w:rsid w:val="0076038D"/>
    <w:rsid w:val="008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06E6C-2C4E-4224-A6EE-4A358E9C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8E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4A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playlist?list=PLrXUHVs-YcPO5RTkmOy42NiJvRBF9fLo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2020-06-08T23:52:00Z</dcterms:created>
  <dcterms:modified xsi:type="dcterms:W3CDTF">2020-06-10T06:37:00Z</dcterms:modified>
</cp:coreProperties>
</file>